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DFD7" w14:textId="7E8B8DF3" w:rsidR="00070D49" w:rsidRDefault="0055312A" w:rsidP="0055312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0546B9B4" w14:textId="41FB2ED5" w:rsidR="0055312A" w:rsidRDefault="0055312A" w:rsidP="0055312A">
      <w:pPr>
        <w:jc w:val="center"/>
        <w:rPr>
          <w:b/>
          <w:bCs/>
          <w:sz w:val="28"/>
          <w:szCs w:val="28"/>
        </w:rPr>
      </w:pPr>
    </w:p>
    <w:p w14:paraId="5C406F4E" w14:textId="4B0449F3" w:rsidR="0055312A" w:rsidRDefault="000357E4" w:rsidP="0055312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Dall’epopea al romanzo (barocco).</w:t>
      </w:r>
    </w:p>
    <w:p w14:paraId="7E95D819" w14:textId="40F6D63A" w:rsidR="000357E4" w:rsidRDefault="000357E4" w:rsidP="0055312A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Don Chisciotte: il comico tramonto dell’ultimo cavaliere.</w:t>
      </w:r>
    </w:p>
    <w:p w14:paraId="00063FE3" w14:textId="0ACD9001" w:rsidR="00B32914" w:rsidRDefault="00B32914" w:rsidP="0055312A">
      <w:pPr>
        <w:rPr>
          <w:b/>
          <w:bCs/>
        </w:rPr>
      </w:pPr>
    </w:p>
    <w:p w14:paraId="0B1A341C" w14:textId="074DCAB8" w:rsidR="00B32914" w:rsidRDefault="00B32914" w:rsidP="0055312A">
      <w:pPr>
        <w:rPr>
          <w:b/>
          <w:bCs/>
        </w:rPr>
      </w:pPr>
    </w:p>
    <w:p w14:paraId="1D139867" w14:textId="77777777" w:rsidR="00372624" w:rsidRDefault="00372624" w:rsidP="0055312A">
      <w:pPr>
        <w:rPr>
          <w:b/>
          <w:bCs/>
        </w:rPr>
      </w:pPr>
    </w:p>
    <w:p w14:paraId="4E66AD22" w14:textId="5FA2BA61" w:rsidR="00B32914" w:rsidRDefault="00B32914" w:rsidP="0055312A">
      <w:pPr>
        <w:rPr>
          <w:b/>
          <w:bCs/>
        </w:rPr>
      </w:pPr>
      <w:r>
        <w:rPr>
          <w:b/>
          <w:bCs/>
        </w:rPr>
        <w:t>LA MATERIA E I PERSONAGGI</w:t>
      </w:r>
    </w:p>
    <w:p w14:paraId="4074E5DA" w14:textId="00D50172" w:rsidR="00B32914" w:rsidRDefault="00B32914" w:rsidP="0055312A">
      <w:pPr>
        <w:rPr>
          <w:b/>
          <w:bCs/>
        </w:rPr>
      </w:pPr>
    </w:p>
    <w:p w14:paraId="06A51C9A" w14:textId="3D133998" w:rsidR="00B32914" w:rsidRDefault="00B32914" w:rsidP="00B3291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“L’avventura dei mulini a vento” è una delle più celebri pagine de </w:t>
      </w:r>
      <w:r w:rsidR="008876CE" w:rsidRPr="008876CE">
        <w:rPr>
          <w:b/>
          <w:bCs/>
          <w:i/>
          <w:iCs/>
        </w:rPr>
        <w:t>L’ingegnoso</w:t>
      </w:r>
      <w:r w:rsidR="008876CE">
        <w:rPr>
          <w:b/>
          <w:bCs/>
        </w:rPr>
        <w:t xml:space="preserve"> </w:t>
      </w:r>
      <w:r w:rsidR="00C55900">
        <w:rPr>
          <w:b/>
          <w:bCs/>
          <w:i/>
          <w:iCs/>
        </w:rPr>
        <w:t>hidalgo</w:t>
      </w:r>
      <w:r w:rsidR="008876CE" w:rsidRPr="008876CE">
        <w:rPr>
          <w:b/>
          <w:bCs/>
          <w:i/>
          <w:iCs/>
        </w:rPr>
        <w:t xml:space="preserve"> </w:t>
      </w:r>
      <w:r w:rsidRPr="00B32914">
        <w:rPr>
          <w:b/>
          <w:bCs/>
          <w:i/>
          <w:iCs/>
        </w:rPr>
        <w:t>Don Chisciotte</w:t>
      </w:r>
      <w:r>
        <w:rPr>
          <w:b/>
          <w:bCs/>
        </w:rPr>
        <w:t xml:space="preserve"> </w:t>
      </w:r>
      <w:r w:rsidR="008876CE" w:rsidRPr="008876CE">
        <w:rPr>
          <w:b/>
          <w:bCs/>
          <w:i/>
          <w:iCs/>
        </w:rPr>
        <w:t>della Mancia</w:t>
      </w:r>
      <w:r w:rsidR="008876CE">
        <w:rPr>
          <w:b/>
          <w:bCs/>
        </w:rPr>
        <w:t xml:space="preserve"> (1605-15) </w:t>
      </w:r>
      <w:r>
        <w:rPr>
          <w:b/>
          <w:bCs/>
        </w:rPr>
        <w:t xml:space="preserve">di Miguel de Cervantes, al punto da essere diventata emblematica del </w:t>
      </w:r>
      <w:r w:rsidRPr="00B32914">
        <w:rPr>
          <w:b/>
          <w:bCs/>
          <w:i/>
          <w:iCs/>
        </w:rPr>
        <w:t>velleitarismo</w:t>
      </w:r>
      <w:r>
        <w:rPr>
          <w:b/>
          <w:bCs/>
        </w:rPr>
        <w:t>.</w:t>
      </w:r>
    </w:p>
    <w:p w14:paraId="69C429AA" w14:textId="5FE1B26D" w:rsidR="00B32914" w:rsidRDefault="00B32914" w:rsidP="00B3291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Come </w:t>
      </w:r>
      <w:r w:rsidR="00B838BA">
        <w:rPr>
          <w:b/>
          <w:bCs/>
        </w:rPr>
        <w:t xml:space="preserve">spesso accade nel </w:t>
      </w:r>
      <w:r>
        <w:rPr>
          <w:b/>
          <w:bCs/>
        </w:rPr>
        <w:t xml:space="preserve">romanzo, alla </w:t>
      </w:r>
      <w:r w:rsidRPr="00B32914">
        <w:rPr>
          <w:b/>
          <w:bCs/>
          <w:i/>
          <w:iCs/>
        </w:rPr>
        <w:t>fantasia trasfiguratrice</w:t>
      </w:r>
      <w:r>
        <w:rPr>
          <w:b/>
          <w:bCs/>
        </w:rPr>
        <w:t xml:space="preserve"> del</w:t>
      </w:r>
      <w:r w:rsidR="003E54E3">
        <w:rPr>
          <w:b/>
          <w:bCs/>
        </w:rPr>
        <w:t xml:space="preserve"> cavaliere</w:t>
      </w:r>
      <w:r>
        <w:rPr>
          <w:b/>
          <w:bCs/>
        </w:rPr>
        <w:t xml:space="preserve"> </w:t>
      </w:r>
      <w:r w:rsidR="003E54E3">
        <w:rPr>
          <w:b/>
          <w:bCs/>
        </w:rPr>
        <w:t xml:space="preserve">errante </w:t>
      </w:r>
      <w:r>
        <w:rPr>
          <w:b/>
          <w:bCs/>
        </w:rPr>
        <w:t xml:space="preserve">si contrappone il </w:t>
      </w:r>
      <w:r w:rsidRPr="00B32914">
        <w:rPr>
          <w:b/>
          <w:bCs/>
          <w:i/>
          <w:iCs/>
        </w:rPr>
        <w:t>solido buon senso</w:t>
      </w:r>
      <w:r>
        <w:rPr>
          <w:b/>
          <w:bCs/>
        </w:rPr>
        <w:t xml:space="preserve"> del suo scudiero.</w:t>
      </w:r>
    </w:p>
    <w:p w14:paraId="2B683CEC" w14:textId="0BE33F10" w:rsidR="00B32914" w:rsidRDefault="00B32914" w:rsidP="00B3291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Cosa risponde </w:t>
      </w:r>
      <w:r w:rsidRPr="00F57F3D">
        <w:rPr>
          <w:b/>
          <w:bCs/>
          <w:i/>
          <w:iCs/>
        </w:rPr>
        <w:t>Don Chisciotte</w:t>
      </w:r>
      <w:r>
        <w:rPr>
          <w:b/>
          <w:bCs/>
        </w:rPr>
        <w:t xml:space="preserve"> agli avvertimenti di </w:t>
      </w:r>
      <w:r w:rsidRPr="00F57F3D">
        <w:rPr>
          <w:b/>
          <w:bCs/>
          <w:i/>
          <w:iCs/>
        </w:rPr>
        <w:t>Sancho</w:t>
      </w:r>
      <w:r>
        <w:rPr>
          <w:b/>
          <w:bCs/>
        </w:rPr>
        <w:t xml:space="preserve"> </w:t>
      </w:r>
      <w:r w:rsidR="007E7DE4" w:rsidRPr="007E7DE4">
        <w:rPr>
          <w:b/>
          <w:bCs/>
          <w:i/>
          <w:iCs/>
        </w:rPr>
        <w:t>Panza</w:t>
      </w:r>
      <w:r w:rsidR="007E7DE4">
        <w:rPr>
          <w:b/>
          <w:bCs/>
        </w:rPr>
        <w:t xml:space="preserve"> </w:t>
      </w:r>
      <w:r>
        <w:rPr>
          <w:b/>
          <w:bCs/>
        </w:rPr>
        <w:t>che “le lunghe braccia dei giganti” sono piuttosto “pale di mulini a vento”</w:t>
      </w:r>
      <w:r w:rsidR="00502B6F">
        <w:rPr>
          <w:b/>
          <w:bCs/>
        </w:rPr>
        <w:t xml:space="preserve"> (parte prima, cap. VIII)</w:t>
      </w:r>
      <w:r>
        <w:rPr>
          <w:b/>
          <w:bCs/>
        </w:rPr>
        <w:t>?</w:t>
      </w:r>
    </w:p>
    <w:p w14:paraId="5CAC6F3C" w14:textId="5E344443" w:rsidR="00B32914" w:rsidRDefault="00B32914" w:rsidP="00B32914">
      <w:pPr>
        <w:pStyle w:val="Paragrafoelenco"/>
        <w:jc w:val="both"/>
        <w:rPr>
          <w:b/>
          <w:bCs/>
        </w:rPr>
      </w:pPr>
    </w:p>
    <w:p w14:paraId="162B94A9" w14:textId="271DEFD9" w:rsidR="00B32914" w:rsidRDefault="00B32914" w:rsidP="00B32914">
      <w:pPr>
        <w:pStyle w:val="Paragrafoelenco"/>
        <w:jc w:val="both"/>
      </w:pPr>
      <w:r>
        <w:t xml:space="preserve">Don Chisciotte risponde a Sancho che </w:t>
      </w:r>
      <w:r w:rsidR="004F6946">
        <w:t xml:space="preserve">lui </w:t>
      </w:r>
      <w:r>
        <w:t>non s’intende di avventure e parla così solo per paura; ma può farsi da parte e pregare, mentre lui affronterà questa singolar tenzone.</w:t>
      </w:r>
    </w:p>
    <w:p w14:paraId="3782D1F1" w14:textId="15A727AA" w:rsidR="00B32914" w:rsidRDefault="00B32914" w:rsidP="00B32914">
      <w:pPr>
        <w:jc w:val="both"/>
      </w:pPr>
    </w:p>
    <w:p w14:paraId="48A971B5" w14:textId="277C1B80" w:rsidR="00B32914" w:rsidRDefault="00B32914" w:rsidP="00B32914">
      <w:pPr>
        <w:jc w:val="both"/>
      </w:pPr>
    </w:p>
    <w:p w14:paraId="5F37C2CF" w14:textId="270A9B86" w:rsidR="00B32914" w:rsidRDefault="00B32914" w:rsidP="00B3291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Qual è la causa della FOLLIA di Don Chisciotte</w:t>
      </w:r>
      <w:r w:rsidR="00D2125F">
        <w:rPr>
          <w:b/>
          <w:bCs/>
        </w:rPr>
        <w:t xml:space="preserve"> secondo il parroco e il barbiere? Come fa, invece, l’hidalgo a rimanere incrollabile nelle sue certezze, nonostante le continue smentite a cui va incontro nella REALTÀ?</w:t>
      </w:r>
    </w:p>
    <w:p w14:paraId="5CFD3A12" w14:textId="79A9AEEF" w:rsidR="00D2125F" w:rsidRDefault="00D2125F" w:rsidP="00D2125F">
      <w:pPr>
        <w:pStyle w:val="Paragrafoelenco"/>
        <w:jc w:val="both"/>
        <w:rPr>
          <w:b/>
          <w:bCs/>
        </w:rPr>
      </w:pPr>
    </w:p>
    <w:p w14:paraId="7DA90453" w14:textId="2412E0BA" w:rsidR="00D2125F" w:rsidRDefault="00D2125F" w:rsidP="00D2125F">
      <w:pPr>
        <w:pStyle w:val="Paragrafoelenco"/>
        <w:jc w:val="both"/>
      </w:pPr>
      <w:r>
        <w:t xml:space="preserve">Per il parroco e il barbiere, suoi amici, Don Chisciotte ha perso il lume della ragione perché ha letto </w:t>
      </w:r>
      <w:r w:rsidRPr="00F57F3D">
        <w:rPr>
          <w:i/>
          <w:iCs/>
        </w:rPr>
        <w:t>troppi libri di cavalleria</w:t>
      </w:r>
      <w:r>
        <w:t>. Infatti, nella speranza di guarirlo, glieli bruciano.</w:t>
      </w:r>
    </w:p>
    <w:p w14:paraId="370D0359" w14:textId="0D41AA25" w:rsidR="00D2125F" w:rsidRDefault="00D2125F" w:rsidP="00D2125F">
      <w:pPr>
        <w:pStyle w:val="Paragrafoelenco"/>
        <w:jc w:val="both"/>
      </w:pPr>
      <w:r>
        <w:t xml:space="preserve">Don Chisciotte, invece, è convinto che i libri siano spariti per un incantesimo del mago </w:t>
      </w:r>
      <w:r w:rsidRPr="00D2125F">
        <w:rPr>
          <w:i/>
          <w:iCs/>
        </w:rPr>
        <w:t>Frestone</w:t>
      </w:r>
      <w:r>
        <w:t>, il quale ha anche tramutato i giganti in mulini a vento per toglierli la gloria della vittoria.</w:t>
      </w:r>
    </w:p>
    <w:p w14:paraId="2B28FDC6" w14:textId="40456894" w:rsidR="00D2125F" w:rsidRDefault="00D2125F" w:rsidP="00D2125F">
      <w:pPr>
        <w:jc w:val="both"/>
      </w:pPr>
    </w:p>
    <w:p w14:paraId="41C9D0CE" w14:textId="765C3CE9" w:rsidR="00D2125F" w:rsidRDefault="00D2125F" w:rsidP="00D2125F">
      <w:pPr>
        <w:jc w:val="both"/>
      </w:pPr>
    </w:p>
    <w:p w14:paraId="4B999AD3" w14:textId="5F3EA9D1" w:rsidR="00D2125F" w:rsidRDefault="00D2125F" w:rsidP="00D2125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Ora osserva le caratteristiche dei due </w:t>
      </w:r>
      <w:r w:rsidRPr="00D2125F">
        <w:rPr>
          <w:b/>
          <w:bCs/>
          <w:i/>
          <w:iCs/>
        </w:rPr>
        <w:t>coprotagonisti.</w:t>
      </w:r>
      <w:r>
        <w:rPr>
          <w:b/>
          <w:bCs/>
        </w:rPr>
        <w:t xml:space="preserve"> In cosa si distinguono?</w:t>
      </w:r>
    </w:p>
    <w:p w14:paraId="020599D6" w14:textId="2BEB513A" w:rsidR="00D2125F" w:rsidRDefault="00D2125F" w:rsidP="00D2125F">
      <w:pPr>
        <w:pStyle w:val="Paragrafoelenco"/>
        <w:jc w:val="both"/>
        <w:rPr>
          <w:b/>
          <w:bCs/>
        </w:rPr>
      </w:pPr>
    </w:p>
    <w:p w14:paraId="7D97F789" w14:textId="4C037439" w:rsidR="00D2125F" w:rsidRDefault="00D2125F" w:rsidP="00D2125F">
      <w:pPr>
        <w:pStyle w:val="Paragrafoelenco"/>
        <w:jc w:val="both"/>
      </w:pPr>
      <w:r>
        <w:t xml:space="preserve">Don Chisciotte è magro, allampanato e gli manca qualche dente (per questo viene soprannominato “il cavaliere dalla triste figura”), cavalca un </w:t>
      </w:r>
      <w:r w:rsidR="005D03BA">
        <w:t xml:space="preserve">cavallo tutt’altro che nobile (è un </w:t>
      </w:r>
      <w:r>
        <w:t>ronzino e non un purosangue)</w:t>
      </w:r>
      <w:r w:rsidR="005D03BA">
        <w:t xml:space="preserve">, </w:t>
      </w:r>
      <w:r w:rsidR="005D03BA" w:rsidRPr="005D03BA">
        <w:rPr>
          <w:i/>
          <w:iCs/>
        </w:rPr>
        <w:t>ha una fervida fantasia e il gusto delle sfide, vive per la gloria cavalleresca e l’amore di Dulcinea del Toboso</w:t>
      </w:r>
      <w:r w:rsidR="005D03BA">
        <w:t xml:space="preserve"> (che non compare mai, essendo un </w:t>
      </w:r>
      <w:r w:rsidR="00F57F3D">
        <w:t xml:space="preserve">suo </w:t>
      </w:r>
      <w:r w:rsidR="005D03BA">
        <w:t>fantasma interiore appiccicato addosso ad una contadina amata in gioventù).</w:t>
      </w:r>
    </w:p>
    <w:p w14:paraId="7FE0609A" w14:textId="0EDA356E" w:rsidR="005D03BA" w:rsidRDefault="005D03BA" w:rsidP="00805640">
      <w:pPr>
        <w:pStyle w:val="Paragrafoelenco"/>
        <w:jc w:val="both"/>
      </w:pPr>
      <w:r>
        <w:t xml:space="preserve">Sancho è basso e grasso, cavalca un asino, </w:t>
      </w:r>
      <w:r w:rsidRPr="005D03BA">
        <w:rPr>
          <w:i/>
          <w:iCs/>
        </w:rPr>
        <w:t>è dominato da bisogni elementari e ama il quieto vivere</w:t>
      </w:r>
      <w:r>
        <w:t xml:space="preserve">; ma, nonostante il suo </w:t>
      </w:r>
      <w:r w:rsidRPr="005D03BA">
        <w:rPr>
          <w:i/>
          <w:iCs/>
        </w:rPr>
        <w:t>buon senso pratico</w:t>
      </w:r>
      <w:r>
        <w:t>, è soggiogato dalla fantasia del suo padrone, al cui seguito spera di arricchirsi.</w:t>
      </w:r>
      <w:r w:rsidR="003E54E3">
        <w:t xml:space="preserve"> </w:t>
      </w:r>
      <w:r w:rsidR="00F10FC3">
        <w:t>In partenza</w:t>
      </w:r>
      <w:r w:rsidR="003E54E3">
        <w:t>, sono un modesto nobiluomo e un contadino.</w:t>
      </w:r>
    </w:p>
    <w:p w14:paraId="6E45A7ED" w14:textId="77777777" w:rsidR="00805640" w:rsidRPr="00805640" w:rsidRDefault="00805640" w:rsidP="00805640">
      <w:pPr>
        <w:pStyle w:val="Paragrafoelenco"/>
        <w:jc w:val="both"/>
      </w:pPr>
    </w:p>
    <w:p w14:paraId="01171D36" w14:textId="2A4B96C0" w:rsidR="005D03BA" w:rsidRDefault="005D03BA" w:rsidP="00D2125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222A9A86" w14:textId="5776BB47" w:rsidR="005D03BA" w:rsidRDefault="005D03BA" w:rsidP="005D03BA">
      <w:pPr>
        <w:jc w:val="both"/>
        <w:rPr>
          <w:b/>
          <w:bCs/>
        </w:rPr>
      </w:pPr>
    </w:p>
    <w:p w14:paraId="00FB8044" w14:textId="71E31DA8" w:rsidR="005D03BA" w:rsidRDefault="00BF04A6" w:rsidP="005D03BA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30F5B928" w14:textId="5DCD0893" w:rsidR="00BF04A6" w:rsidRDefault="00BF04A6" w:rsidP="005D03BA">
      <w:pPr>
        <w:jc w:val="both"/>
        <w:rPr>
          <w:b/>
          <w:bCs/>
        </w:rPr>
      </w:pPr>
    </w:p>
    <w:p w14:paraId="1DCECF76" w14:textId="68622492" w:rsidR="00BF04A6" w:rsidRDefault="00BF04A6" w:rsidP="00BF04A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Come viene raffigurato lo </w:t>
      </w:r>
      <w:r w:rsidRPr="00BF04A6">
        <w:rPr>
          <w:b/>
          <w:bCs/>
          <w:i/>
          <w:iCs/>
        </w:rPr>
        <w:t xml:space="preserve">spazio </w:t>
      </w:r>
      <w:r>
        <w:rPr>
          <w:b/>
          <w:bCs/>
        </w:rPr>
        <w:t xml:space="preserve">che fa da sfondo alle loro avventure? E il </w:t>
      </w:r>
      <w:r w:rsidRPr="00BF04A6">
        <w:rPr>
          <w:b/>
          <w:bCs/>
          <w:i/>
          <w:iCs/>
        </w:rPr>
        <w:t>tempo</w:t>
      </w:r>
      <w:r>
        <w:rPr>
          <w:b/>
          <w:bCs/>
        </w:rPr>
        <w:t xml:space="preserve"> è preciso o indeterminato?</w:t>
      </w:r>
    </w:p>
    <w:p w14:paraId="1821E522" w14:textId="1A55E137" w:rsidR="00BF04A6" w:rsidRDefault="00805640" w:rsidP="00BF04A6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p. 1</w:t>
      </w:r>
    </w:p>
    <w:p w14:paraId="4EA3D5B6" w14:textId="6CE8E2BB" w:rsidR="00BF04A6" w:rsidRPr="00BF04A6" w:rsidRDefault="00BF04A6" w:rsidP="00BF04A6">
      <w:pPr>
        <w:pStyle w:val="Paragrafoelenco"/>
        <w:jc w:val="both"/>
      </w:pPr>
      <w:r>
        <w:lastRenderedPageBreak/>
        <w:t xml:space="preserve">Le avventure si svolgono in uno </w:t>
      </w:r>
      <w:r w:rsidRPr="00BF04A6">
        <w:rPr>
          <w:i/>
          <w:iCs/>
        </w:rPr>
        <w:t>spazio indefinito</w:t>
      </w:r>
      <w:r>
        <w:t xml:space="preserve">, in cui i protagonisti girano a vuoto. Ma, al posto dei luoghi meravigliosi dei poemi epici, qui ci sono i campi aridi, le strade polverose e le osterie della Castiglia (di cui la Mancia è una regione). Il </w:t>
      </w:r>
      <w:r w:rsidRPr="00BF04A6">
        <w:rPr>
          <w:i/>
          <w:iCs/>
        </w:rPr>
        <w:t>tempo</w:t>
      </w:r>
      <w:r>
        <w:t xml:space="preserve">, a sua volta, è </w:t>
      </w:r>
      <w:r w:rsidRPr="00BF04A6">
        <w:rPr>
          <w:i/>
          <w:iCs/>
        </w:rPr>
        <w:t>indeterminato</w:t>
      </w:r>
      <w:r>
        <w:t xml:space="preserve"> sin dall’incipit: “In un luogo della Mancia, che non voglio ricordarmi come si chiama, viveva non è gran tempo (non molto tempo fa) un nobiluomo…” Siamo, comunque, nel Cinquecento.</w:t>
      </w:r>
    </w:p>
    <w:p w14:paraId="26A65B73" w14:textId="125FBCA7" w:rsidR="005D03BA" w:rsidRDefault="005D03BA" w:rsidP="00BF04A6">
      <w:pPr>
        <w:jc w:val="both"/>
        <w:rPr>
          <w:b/>
          <w:bCs/>
        </w:rPr>
      </w:pPr>
    </w:p>
    <w:p w14:paraId="7DD50C82" w14:textId="2F6AC4FA" w:rsidR="00BF04A6" w:rsidRDefault="00BF04A6" w:rsidP="00BF04A6">
      <w:pPr>
        <w:jc w:val="both"/>
        <w:rPr>
          <w:b/>
          <w:bCs/>
        </w:rPr>
      </w:pPr>
    </w:p>
    <w:p w14:paraId="2E136D5C" w14:textId="77777777" w:rsidR="00B64A7F" w:rsidRDefault="00B64A7F" w:rsidP="00BF04A6">
      <w:pPr>
        <w:jc w:val="both"/>
        <w:rPr>
          <w:b/>
          <w:bCs/>
        </w:rPr>
      </w:pPr>
    </w:p>
    <w:p w14:paraId="539BD9B4" w14:textId="2FD6E4DF" w:rsidR="00BF04A6" w:rsidRDefault="00BF04A6" w:rsidP="00BF04A6">
      <w:pPr>
        <w:jc w:val="both"/>
        <w:rPr>
          <w:b/>
          <w:bCs/>
        </w:rPr>
      </w:pPr>
      <w:r>
        <w:rPr>
          <w:b/>
          <w:bCs/>
        </w:rPr>
        <w:t>LA LINGUA DI CERVANTES</w:t>
      </w:r>
    </w:p>
    <w:p w14:paraId="62170E49" w14:textId="298BE71B" w:rsidR="00BF04A6" w:rsidRDefault="00BF04A6" w:rsidP="00BF04A6">
      <w:pPr>
        <w:jc w:val="both"/>
        <w:rPr>
          <w:b/>
          <w:bCs/>
        </w:rPr>
      </w:pPr>
    </w:p>
    <w:p w14:paraId="772DAF74" w14:textId="36AE675A" w:rsidR="00BF04A6" w:rsidRDefault="00BF04A6" w:rsidP="00BF04A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In quale </w:t>
      </w:r>
      <w:r w:rsidRPr="00BF04A6">
        <w:rPr>
          <w:b/>
          <w:bCs/>
          <w:i/>
          <w:iCs/>
        </w:rPr>
        <w:t>lingua</w:t>
      </w:r>
      <w:r>
        <w:rPr>
          <w:b/>
          <w:bCs/>
        </w:rPr>
        <w:t xml:space="preserve"> scrive Cervantes? La sua prosa è omogenea o articolata </w:t>
      </w:r>
      <w:r w:rsidRPr="00B64A7F">
        <w:rPr>
          <w:b/>
          <w:bCs/>
        </w:rPr>
        <w:t>su diversi</w:t>
      </w:r>
      <w:r w:rsidRPr="00B64A7F">
        <w:rPr>
          <w:b/>
          <w:bCs/>
          <w:i/>
          <w:iCs/>
        </w:rPr>
        <w:t xml:space="preserve"> registri linguistici</w:t>
      </w:r>
      <w:r>
        <w:rPr>
          <w:b/>
          <w:bCs/>
        </w:rPr>
        <w:t>?</w:t>
      </w:r>
    </w:p>
    <w:p w14:paraId="5BBFAE34" w14:textId="1C0F96C7" w:rsidR="00B64A7F" w:rsidRDefault="00B64A7F" w:rsidP="00B64A7F">
      <w:pPr>
        <w:jc w:val="both"/>
        <w:rPr>
          <w:b/>
          <w:bCs/>
        </w:rPr>
      </w:pPr>
    </w:p>
    <w:p w14:paraId="1D180E90" w14:textId="1B6B0AFB" w:rsidR="00B64A7F" w:rsidRDefault="00B64A7F" w:rsidP="00B64A7F">
      <w:pPr>
        <w:ind w:left="708"/>
        <w:jc w:val="both"/>
      </w:pPr>
      <w:r>
        <w:t xml:space="preserve">Cervantes scrive in </w:t>
      </w:r>
      <w:r w:rsidRPr="00B64A7F">
        <w:rPr>
          <w:i/>
          <w:iCs/>
        </w:rPr>
        <w:t>castigliano</w:t>
      </w:r>
      <w:r>
        <w:t xml:space="preserve">, l’antenato del moderno spagnolo. Ma, avendo creato due protagonisti, intreccia </w:t>
      </w:r>
      <w:r w:rsidR="005679DD">
        <w:t xml:space="preserve">due diversi </w:t>
      </w:r>
      <w:r>
        <w:t xml:space="preserve">registri linguistici: quello </w:t>
      </w:r>
      <w:r w:rsidRPr="00B64A7F">
        <w:rPr>
          <w:i/>
          <w:iCs/>
        </w:rPr>
        <w:t>alto ed eroicizzante</w:t>
      </w:r>
      <w:r>
        <w:t xml:space="preserve"> di Don Chisciotte (di cui sono esempio i nomi altisonanti del cavallo e dell’amata </w:t>
      </w:r>
      <w:r w:rsidR="00A850E1">
        <w:t>assegnati ne</w:t>
      </w:r>
      <w:r>
        <w:t xml:space="preserve">l cap. I) e quello </w:t>
      </w:r>
      <w:r w:rsidRPr="00B64A7F">
        <w:rPr>
          <w:i/>
          <w:iCs/>
        </w:rPr>
        <w:t>basso e picaresco</w:t>
      </w:r>
      <w:r>
        <w:t xml:space="preserve"> di Sancho.</w:t>
      </w:r>
    </w:p>
    <w:p w14:paraId="0DA8F205" w14:textId="2559519B" w:rsidR="00B64A7F" w:rsidRDefault="00B64A7F" w:rsidP="00B64A7F">
      <w:pPr>
        <w:jc w:val="both"/>
      </w:pPr>
    </w:p>
    <w:p w14:paraId="6E9C6C17" w14:textId="01EBA4D2" w:rsidR="00B64A7F" w:rsidRDefault="00B64A7F" w:rsidP="00B64A7F">
      <w:pPr>
        <w:jc w:val="both"/>
      </w:pPr>
    </w:p>
    <w:p w14:paraId="481EC682" w14:textId="5FB2483D" w:rsidR="00B64A7F" w:rsidRDefault="00B64A7F" w:rsidP="00B64A7F">
      <w:pPr>
        <w:jc w:val="both"/>
      </w:pPr>
    </w:p>
    <w:p w14:paraId="558A22ED" w14:textId="30552042" w:rsidR="00B64A7F" w:rsidRDefault="00B64A7F" w:rsidP="00B64A7F">
      <w:pPr>
        <w:jc w:val="both"/>
        <w:rPr>
          <w:b/>
          <w:bCs/>
        </w:rPr>
      </w:pPr>
      <w:r>
        <w:rPr>
          <w:b/>
          <w:bCs/>
        </w:rPr>
        <w:t>LE TECNICHE NARRATIVE</w:t>
      </w:r>
    </w:p>
    <w:p w14:paraId="4CC344B7" w14:textId="7A2FF7EB" w:rsidR="00B64A7F" w:rsidRDefault="00B64A7F" w:rsidP="00B64A7F">
      <w:pPr>
        <w:jc w:val="both"/>
        <w:rPr>
          <w:b/>
          <w:bCs/>
        </w:rPr>
      </w:pPr>
    </w:p>
    <w:p w14:paraId="1D46F19A" w14:textId="7C52D051" w:rsidR="00B64A7F" w:rsidRDefault="00B64A7F" w:rsidP="00B64A7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critica di Cervantes al mondo cavalleresco </w:t>
      </w:r>
      <w:r w:rsidR="00A850E1">
        <w:rPr>
          <w:b/>
          <w:bCs/>
        </w:rPr>
        <w:t>comporta</w:t>
      </w:r>
      <w:r>
        <w:rPr>
          <w:b/>
          <w:bCs/>
        </w:rPr>
        <w:t xml:space="preserve"> la rottura con una tradizione (quella del poema e</w:t>
      </w:r>
      <w:r w:rsidR="00F57F3D">
        <w:rPr>
          <w:b/>
          <w:bCs/>
        </w:rPr>
        <w:t>pico</w:t>
      </w:r>
      <w:r>
        <w:rPr>
          <w:b/>
          <w:bCs/>
        </w:rPr>
        <w:t xml:space="preserve">) e l’apertura verso un nuovo genere letterario (quello del </w:t>
      </w:r>
      <w:r w:rsidRPr="00B64A7F">
        <w:rPr>
          <w:b/>
          <w:bCs/>
          <w:i/>
          <w:iCs/>
        </w:rPr>
        <w:t>romanzo in prosa</w:t>
      </w:r>
      <w:r>
        <w:rPr>
          <w:b/>
          <w:bCs/>
        </w:rPr>
        <w:t xml:space="preserve">), che non trae la sua fonte d’ispirazione dalle Muse. Quale </w:t>
      </w:r>
      <w:r w:rsidRPr="00B64A7F">
        <w:rPr>
          <w:b/>
          <w:bCs/>
          <w:i/>
          <w:iCs/>
        </w:rPr>
        <w:t>espediente</w:t>
      </w:r>
      <w:r>
        <w:rPr>
          <w:b/>
          <w:bCs/>
        </w:rPr>
        <w:t xml:space="preserve"> usa l’autore </w:t>
      </w:r>
      <w:r w:rsidR="00707EA1">
        <w:rPr>
          <w:b/>
          <w:bCs/>
        </w:rPr>
        <w:t xml:space="preserve">come spunto per la </w:t>
      </w:r>
      <w:r>
        <w:rPr>
          <w:b/>
          <w:bCs/>
        </w:rPr>
        <w:t>narrazione? A che tipo di pubblico si rivolge?</w:t>
      </w:r>
    </w:p>
    <w:p w14:paraId="4C3EF88F" w14:textId="6CBB92F0" w:rsidR="00B64A7F" w:rsidRDefault="00B64A7F" w:rsidP="00B64A7F">
      <w:pPr>
        <w:jc w:val="both"/>
        <w:rPr>
          <w:b/>
          <w:bCs/>
        </w:rPr>
      </w:pPr>
    </w:p>
    <w:p w14:paraId="1731037D" w14:textId="6003613F" w:rsidR="004961D4" w:rsidRDefault="00B64A7F" w:rsidP="004961D4">
      <w:pPr>
        <w:ind w:left="708"/>
        <w:jc w:val="both"/>
      </w:pPr>
      <w:r>
        <w:t xml:space="preserve">Cervantes si rivolge ad un pubblico aristocratico disincantato. </w:t>
      </w:r>
      <w:r w:rsidR="00707EA1">
        <w:t xml:space="preserve">Come spunto per la </w:t>
      </w:r>
      <w:r w:rsidR="004961D4">
        <w:t>narrazione</w:t>
      </w:r>
      <w:r>
        <w:t>, in sostituzione delle Muse, usa l’espediente</w:t>
      </w:r>
      <w:r w:rsidR="004961D4">
        <w:t xml:space="preserve"> del </w:t>
      </w:r>
      <w:r w:rsidR="004961D4" w:rsidRPr="004961D4">
        <w:rPr>
          <w:i/>
          <w:iCs/>
        </w:rPr>
        <w:t>manoscritto ritrovato</w:t>
      </w:r>
      <w:r w:rsidR="004961D4">
        <w:t xml:space="preserve"> (che tanta fortuna avrà in seguito); il misterioso manoscritto di uno storico arabo trovato su una bancarella</w:t>
      </w:r>
      <w:r w:rsidR="00707EA1">
        <w:t>.</w:t>
      </w:r>
      <w:r w:rsidR="004961D4" w:rsidRPr="004961D4">
        <w:t xml:space="preserve"> </w:t>
      </w:r>
      <w:r w:rsidR="004961D4">
        <w:t xml:space="preserve">C’è, dunque, un </w:t>
      </w:r>
      <w:r w:rsidR="004961D4" w:rsidRPr="004961D4">
        <w:rPr>
          <w:i/>
          <w:iCs/>
        </w:rPr>
        <w:t>doppio narratore</w:t>
      </w:r>
      <w:r w:rsidR="004961D4">
        <w:t>: “chi racconta” e “chi raccomoda”.</w:t>
      </w:r>
    </w:p>
    <w:p w14:paraId="659C7480" w14:textId="3E2E4B5C" w:rsidR="004961D4" w:rsidRDefault="004961D4" w:rsidP="004961D4">
      <w:pPr>
        <w:jc w:val="both"/>
      </w:pPr>
    </w:p>
    <w:p w14:paraId="110DE1BD" w14:textId="5C99D6EA" w:rsidR="004961D4" w:rsidRDefault="004961D4" w:rsidP="004961D4">
      <w:pPr>
        <w:jc w:val="both"/>
      </w:pPr>
    </w:p>
    <w:p w14:paraId="14D6C53F" w14:textId="2258D665" w:rsidR="004961D4" w:rsidRPr="004961D4" w:rsidRDefault="004961D4" w:rsidP="004961D4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>L’entrata in scena di Sancho</w:t>
      </w:r>
      <w:r w:rsidR="007E7DE4">
        <w:rPr>
          <w:b/>
          <w:bCs/>
        </w:rPr>
        <w:t xml:space="preserve"> (dopo il primo ritorno a casa del suo padrone</w:t>
      </w:r>
      <w:r w:rsidR="008876CE">
        <w:rPr>
          <w:b/>
          <w:bCs/>
        </w:rPr>
        <w:t>, nella prima parte</w:t>
      </w:r>
      <w:r w:rsidR="004F6946">
        <w:rPr>
          <w:b/>
          <w:bCs/>
          <w:vertAlign w:val="superscript"/>
        </w:rPr>
        <w:t xml:space="preserve"> </w:t>
      </w:r>
      <w:r w:rsidR="004F6946">
        <w:rPr>
          <w:b/>
          <w:bCs/>
        </w:rPr>
        <w:t>del romanzo</w:t>
      </w:r>
      <w:r w:rsidR="004F6946" w:rsidRPr="004F6946">
        <w:rPr>
          <w:b/>
          <w:bCs/>
          <w:vertAlign w:val="superscript"/>
        </w:rPr>
        <w:t>1</w:t>
      </w:r>
      <w:r w:rsidR="007E7DE4">
        <w:rPr>
          <w:b/>
          <w:bCs/>
        </w:rPr>
        <w:t>)</w:t>
      </w:r>
      <w:r w:rsidR="00502B6F">
        <w:rPr>
          <w:b/>
          <w:bCs/>
        </w:rPr>
        <w:t xml:space="preserve">, </w:t>
      </w:r>
      <w:r>
        <w:rPr>
          <w:b/>
          <w:bCs/>
        </w:rPr>
        <w:t xml:space="preserve">consente a Cervantes di dare alla sua opera una </w:t>
      </w:r>
      <w:r w:rsidRPr="004961D4">
        <w:rPr>
          <w:b/>
          <w:bCs/>
          <w:i/>
          <w:iCs/>
        </w:rPr>
        <w:t>struttura dialogica</w:t>
      </w:r>
      <w:r>
        <w:rPr>
          <w:b/>
          <w:bCs/>
        </w:rPr>
        <w:t xml:space="preserve"> e di far cozzare tra loro due diversi PARADIGMI MENTALI, con </w:t>
      </w:r>
      <w:r w:rsidRPr="004961D4">
        <w:rPr>
          <w:b/>
          <w:bCs/>
          <w:i/>
          <w:iCs/>
        </w:rPr>
        <w:t>effetti comici o meglio</w:t>
      </w:r>
      <w:r>
        <w:rPr>
          <w:b/>
          <w:bCs/>
        </w:rPr>
        <w:t xml:space="preserve"> </w:t>
      </w:r>
      <w:r w:rsidRPr="004961D4">
        <w:rPr>
          <w:b/>
          <w:bCs/>
          <w:i/>
          <w:iCs/>
        </w:rPr>
        <w:t>dissacranti</w:t>
      </w:r>
      <w:r>
        <w:rPr>
          <w:b/>
          <w:bCs/>
          <w:i/>
          <w:iCs/>
        </w:rPr>
        <w:t xml:space="preserve">. </w:t>
      </w:r>
      <w:r>
        <w:rPr>
          <w:b/>
          <w:bCs/>
        </w:rPr>
        <w:t>Come ottiene tutto ciò?</w:t>
      </w:r>
    </w:p>
    <w:p w14:paraId="2DD6DD00" w14:textId="5C087EEB" w:rsidR="004961D4" w:rsidRDefault="004961D4" w:rsidP="004961D4">
      <w:pPr>
        <w:jc w:val="both"/>
        <w:rPr>
          <w:b/>
          <w:bCs/>
        </w:rPr>
      </w:pPr>
    </w:p>
    <w:p w14:paraId="4CF9EB97" w14:textId="7BA234BA" w:rsidR="004961D4" w:rsidRPr="004961D4" w:rsidRDefault="004961D4" w:rsidP="004961D4">
      <w:pPr>
        <w:ind w:left="708"/>
        <w:jc w:val="both"/>
      </w:pPr>
      <w:r>
        <w:t xml:space="preserve">Sancho, grazie alla </w:t>
      </w:r>
      <w:r w:rsidRPr="004961D4">
        <w:rPr>
          <w:i/>
          <w:iCs/>
        </w:rPr>
        <w:t>logica</w:t>
      </w:r>
      <w:r>
        <w:t xml:space="preserve">, vede le cose (i mulini a vento) nella loro </w:t>
      </w:r>
      <w:r w:rsidRPr="004961D4">
        <w:rPr>
          <w:i/>
          <w:iCs/>
        </w:rPr>
        <w:t>dimensione utilitaristica e funzionale</w:t>
      </w:r>
      <w:r>
        <w:t>, che tuttavia le immiserisce. Don Chisciotte invece, grazie all’</w:t>
      </w:r>
      <w:r w:rsidRPr="004961D4">
        <w:rPr>
          <w:i/>
          <w:iCs/>
        </w:rPr>
        <w:t>immaginazione</w:t>
      </w:r>
      <w:r>
        <w:t xml:space="preserve">, assegna loro un </w:t>
      </w:r>
      <w:r w:rsidRPr="00C85420">
        <w:rPr>
          <w:i/>
          <w:iCs/>
        </w:rPr>
        <w:t>carattere mitico, simbolico</w:t>
      </w:r>
      <w:r>
        <w:t xml:space="preserve"> (i cattivi giganti), che le riempie di fascino.</w:t>
      </w:r>
    </w:p>
    <w:p w14:paraId="4332C46D" w14:textId="450447EE" w:rsidR="00BF04A6" w:rsidRDefault="00C85420" w:rsidP="00C85420">
      <w:pPr>
        <w:ind w:left="708"/>
        <w:jc w:val="both"/>
      </w:pPr>
      <w:r w:rsidRPr="00C85420">
        <w:t xml:space="preserve">Gli </w:t>
      </w:r>
      <w:r w:rsidRPr="00A850E1">
        <w:rPr>
          <w:i/>
          <w:iCs/>
        </w:rPr>
        <w:t>effetti comici</w:t>
      </w:r>
      <w:r w:rsidRPr="00C85420">
        <w:t xml:space="preserve"> nascono dal fatto</w:t>
      </w:r>
      <w:r>
        <w:t xml:space="preserve"> che le imprese di Don Chisciotte vanno incontro a sicura sconfitta (con seguito di ammaccature e bastonate). </w:t>
      </w:r>
      <w:r w:rsidR="00CF784F">
        <w:t xml:space="preserve">Tuttavia, </w:t>
      </w:r>
      <w:r w:rsidR="00EA1DC9">
        <w:t xml:space="preserve">Don Chisciotte non si arrende: in lui </w:t>
      </w:r>
      <w:r w:rsidR="00CF784F">
        <w:t>l’</w:t>
      </w:r>
      <w:r w:rsidR="001554CF">
        <w:t xml:space="preserve">eccesso di </w:t>
      </w:r>
      <w:r w:rsidR="00CF784F">
        <w:t xml:space="preserve">idealismo </w:t>
      </w:r>
      <w:r w:rsidR="00EA1DC9">
        <w:t>supera qualsiasi smentita della realtà.</w:t>
      </w:r>
    </w:p>
    <w:p w14:paraId="0EDD87FA" w14:textId="63B6366B" w:rsidR="00C85420" w:rsidRDefault="00C85420" w:rsidP="00C85420">
      <w:pPr>
        <w:ind w:left="708"/>
        <w:jc w:val="both"/>
      </w:pPr>
    </w:p>
    <w:p w14:paraId="1F923262" w14:textId="0097955A" w:rsidR="00C85420" w:rsidRDefault="00C85420" w:rsidP="00805640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</w:p>
    <w:p w14:paraId="0BC9C58B" w14:textId="3DD365FE" w:rsidR="00C85420" w:rsidRDefault="00C85420" w:rsidP="00C8542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Nei discorsi di Don Chisciotte compare spesso il riferimento ad una “doppia realtà”.</w:t>
      </w:r>
    </w:p>
    <w:p w14:paraId="71FCA4B3" w14:textId="5F378E29" w:rsidR="00C85420" w:rsidRDefault="00C85420" w:rsidP="00C85420">
      <w:pPr>
        <w:pStyle w:val="Paragrafoelenco"/>
        <w:jc w:val="both"/>
        <w:rPr>
          <w:b/>
          <w:bCs/>
        </w:rPr>
      </w:pPr>
      <w:r>
        <w:rPr>
          <w:b/>
          <w:bCs/>
        </w:rPr>
        <w:t>Che rapporto c’è tra la sua fantasia malata e la visione del mondo tipica del barocco?</w:t>
      </w:r>
    </w:p>
    <w:p w14:paraId="71559482" w14:textId="7B2F225A" w:rsidR="00C85420" w:rsidRDefault="00C85420" w:rsidP="00C85420">
      <w:pPr>
        <w:pStyle w:val="Paragrafoelenco"/>
        <w:jc w:val="both"/>
        <w:rPr>
          <w:b/>
          <w:bCs/>
        </w:rPr>
      </w:pPr>
    </w:p>
    <w:p w14:paraId="1A205BAF" w14:textId="0672FEF6" w:rsidR="00805640" w:rsidRPr="007E7DE4" w:rsidRDefault="00C85420" w:rsidP="007E7DE4">
      <w:pPr>
        <w:pStyle w:val="Paragrafoelenco"/>
        <w:jc w:val="both"/>
      </w:pPr>
      <w:r>
        <w:t xml:space="preserve">L’immaginario di Don Chisciotte si alimenta della convinzione che </w:t>
      </w:r>
      <w:r w:rsidRPr="00C85420">
        <w:rPr>
          <w:i/>
          <w:iCs/>
        </w:rPr>
        <w:t>le cose siano qualcosa di più di ciò che esse appaiono alla nostra vista.</w:t>
      </w:r>
      <w:r>
        <w:t xml:space="preserve"> </w:t>
      </w:r>
      <w:r w:rsidR="007E7DE4">
        <w:t xml:space="preserve">                                                               </w:t>
      </w:r>
      <w:r w:rsidR="007E7DE4" w:rsidRPr="00805640">
        <w:rPr>
          <w:b/>
          <w:bCs/>
        </w:rPr>
        <w:t>p. 2</w:t>
      </w:r>
      <w:r w:rsidR="00805640">
        <w:t xml:space="preserve">                                                                                                                                            </w:t>
      </w:r>
    </w:p>
    <w:p w14:paraId="5A45E2E3" w14:textId="52495C42" w:rsidR="00C85420" w:rsidRDefault="00C85420" w:rsidP="00C85420">
      <w:pPr>
        <w:pStyle w:val="Paragrafoelenco"/>
        <w:jc w:val="both"/>
      </w:pPr>
      <w:r>
        <w:lastRenderedPageBreak/>
        <w:t>L’idea che il mondo sia ombra, inganno, scena illusoria e passeggera, dietro cui si cela una verità più profonda ed eterna, è</w:t>
      </w:r>
      <w:r w:rsidR="0086314F">
        <w:t xml:space="preserve"> </w:t>
      </w:r>
      <w:r>
        <w:t xml:space="preserve">comune anche al </w:t>
      </w:r>
      <w:r w:rsidRPr="0086314F">
        <w:rPr>
          <w:i/>
          <w:iCs/>
        </w:rPr>
        <w:t>dramma religioso</w:t>
      </w:r>
      <w:r>
        <w:t xml:space="preserve"> (Calderon de la Barca, Lope de Vega) </w:t>
      </w:r>
      <w:r w:rsidR="0086314F">
        <w:t xml:space="preserve">e alla spagnolissima </w:t>
      </w:r>
      <w:r w:rsidR="0086314F" w:rsidRPr="0086314F">
        <w:rPr>
          <w:i/>
          <w:iCs/>
        </w:rPr>
        <w:t>arte barocca</w:t>
      </w:r>
      <w:r w:rsidR="0086314F">
        <w:t xml:space="preserve"> (poi importata anche nel Sud d’Italia).</w:t>
      </w:r>
    </w:p>
    <w:p w14:paraId="3050B16F" w14:textId="229614E5" w:rsidR="0086314F" w:rsidRDefault="0086314F" w:rsidP="0086314F">
      <w:pPr>
        <w:jc w:val="both"/>
      </w:pPr>
    </w:p>
    <w:p w14:paraId="72AC55C7" w14:textId="2563623D" w:rsidR="0086314F" w:rsidRPr="00EA1DC9" w:rsidRDefault="00805640" w:rsidP="00805640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Pur nella loro opposizione, Don Chisciotte e Sancho Panza sono complementari, in quanto rappresentano due eterne inclinazioni dell’animo umano, ed hanno in comune un BISOGNO DI AVVENTURA, che li sollevi da una vita grama e conferisca loro un’aura sublime. </w:t>
      </w:r>
      <w:r w:rsidR="00EA1DC9" w:rsidRPr="00EA1DC9">
        <w:rPr>
          <w:b/>
          <w:bCs/>
        </w:rPr>
        <w:t xml:space="preserve">Lo spostamento dell’interesse dalla vicenda alla </w:t>
      </w:r>
      <w:r w:rsidR="00EA1DC9" w:rsidRPr="00EA1DC9">
        <w:rPr>
          <w:b/>
          <w:bCs/>
          <w:i/>
          <w:iCs/>
        </w:rPr>
        <w:t>psicologia del personaggio</w:t>
      </w:r>
      <w:r w:rsidR="00EA1DC9" w:rsidRPr="00EA1DC9">
        <w:rPr>
          <w:b/>
          <w:bCs/>
        </w:rPr>
        <w:t xml:space="preserve"> dà al romanzo </w:t>
      </w:r>
      <w:r w:rsidR="00EA1DC9">
        <w:rPr>
          <w:b/>
          <w:bCs/>
        </w:rPr>
        <w:t xml:space="preserve">di Cervantes </w:t>
      </w:r>
      <w:r w:rsidR="00EA1DC9" w:rsidRPr="00EA1DC9">
        <w:rPr>
          <w:b/>
          <w:bCs/>
        </w:rPr>
        <w:t xml:space="preserve">il suo carattere </w:t>
      </w:r>
      <w:r w:rsidR="00761A73">
        <w:rPr>
          <w:b/>
          <w:bCs/>
        </w:rPr>
        <w:t>innovativo.</w:t>
      </w:r>
    </w:p>
    <w:p w14:paraId="01773D15" w14:textId="566EF24B" w:rsidR="0086314F" w:rsidRDefault="0086314F" w:rsidP="0086314F">
      <w:pPr>
        <w:jc w:val="both"/>
      </w:pPr>
    </w:p>
    <w:p w14:paraId="0A38F207" w14:textId="77777777" w:rsidR="00EA1DC9" w:rsidRDefault="00EA1DC9" w:rsidP="0086314F">
      <w:pPr>
        <w:jc w:val="both"/>
      </w:pPr>
    </w:p>
    <w:p w14:paraId="1B9B5495" w14:textId="77777777" w:rsidR="00EA1DC9" w:rsidRDefault="00EA1DC9" w:rsidP="0086314F">
      <w:pPr>
        <w:jc w:val="both"/>
      </w:pPr>
    </w:p>
    <w:p w14:paraId="795212C4" w14:textId="7968AE9C" w:rsidR="0086314F" w:rsidRDefault="0086314F" w:rsidP="0086314F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3FFF9A52" w14:textId="4BD01B2C" w:rsidR="0086314F" w:rsidRDefault="0086314F" w:rsidP="0086314F">
      <w:pPr>
        <w:jc w:val="both"/>
        <w:rPr>
          <w:b/>
          <w:bCs/>
        </w:rPr>
      </w:pPr>
    </w:p>
    <w:p w14:paraId="09AF4998" w14:textId="1E91E280" w:rsidR="0086314F" w:rsidRDefault="0086314F" w:rsidP="0086314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stesura del romanzo è preceduta da una cocente </w:t>
      </w:r>
      <w:r w:rsidRPr="0086314F">
        <w:rPr>
          <w:b/>
          <w:bCs/>
          <w:i/>
          <w:iCs/>
        </w:rPr>
        <w:t>delusione personale</w:t>
      </w:r>
      <w:r>
        <w:rPr>
          <w:b/>
          <w:bCs/>
        </w:rPr>
        <w:t xml:space="preserve"> (il carcere per debiti), che Cervantes subì dopo aver partecipato alla gloriosa battaglia di Lepanto (1571)</w:t>
      </w:r>
      <w:r w:rsidR="00B52F43">
        <w:rPr>
          <w:b/>
          <w:bCs/>
        </w:rPr>
        <w:t>,</w:t>
      </w:r>
      <w:r>
        <w:rPr>
          <w:b/>
          <w:bCs/>
        </w:rPr>
        <w:t xml:space="preserve"> durante la quale fu ferito.  C</w:t>
      </w:r>
      <w:r w:rsidR="003267B5">
        <w:rPr>
          <w:b/>
          <w:bCs/>
        </w:rPr>
        <w:t>’è</w:t>
      </w:r>
      <w:r>
        <w:rPr>
          <w:b/>
          <w:bCs/>
        </w:rPr>
        <w:t>, però, anche</w:t>
      </w:r>
      <w:r w:rsidR="003267B5">
        <w:rPr>
          <w:b/>
          <w:bCs/>
        </w:rPr>
        <w:t xml:space="preserve"> una</w:t>
      </w:r>
      <w:r>
        <w:rPr>
          <w:b/>
          <w:bCs/>
        </w:rPr>
        <w:t xml:space="preserve"> </w:t>
      </w:r>
      <w:r w:rsidRPr="0086314F">
        <w:rPr>
          <w:b/>
          <w:bCs/>
          <w:i/>
          <w:iCs/>
        </w:rPr>
        <w:t>delusion</w:t>
      </w:r>
      <w:r w:rsidR="003267B5">
        <w:rPr>
          <w:b/>
          <w:bCs/>
          <w:i/>
          <w:iCs/>
        </w:rPr>
        <w:t>e</w:t>
      </w:r>
      <w:r w:rsidRPr="0086314F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storic</w:t>
      </w:r>
      <w:r w:rsidR="003267B5">
        <w:rPr>
          <w:b/>
          <w:bCs/>
          <w:i/>
          <w:iCs/>
        </w:rPr>
        <w:t>a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a cui l’autore assiste e che in qualche modo era nell’aria in quel “</w:t>
      </w:r>
      <w:r w:rsidRPr="0086314F">
        <w:rPr>
          <w:b/>
          <w:bCs/>
        </w:rPr>
        <w:t>pais encantado</w:t>
      </w:r>
      <w:r>
        <w:rPr>
          <w:b/>
          <w:bCs/>
        </w:rPr>
        <w:t>”.</w:t>
      </w:r>
    </w:p>
    <w:p w14:paraId="0F8FF0FA" w14:textId="03551A36" w:rsidR="0086314F" w:rsidRDefault="0086314F" w:rsidP="0086314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che modo il suo capolavoro riflette la </w:t>
      </w:r>
      <w:r w:rsidRPr="0086314F">
        <w:rPr>
          <w:b/>
          <w:bCs/>
          <w:i/>
          <w:iCs/>
        </w:rPr>
        <w:t>crisi d’ideali e di certezze</w:t>
      </w:r>
      <w:r>
        <w:rPr>
          <w:b/>
          <w:bCs/>
        </w:rPr>
        <w:t xml:space="preserve"> che invest</w:t>
      </w:r>
      <w:r w:rsidR="00B52F43">
        <w:rPr>
          <w:b/>
          <w:bCs/>
        </w:rPr>
        <w:t>e</w:t>
      </w:r>
      <w:r>
        <w:rPr>
          <w:b/>
          <w:bCs/>
        </w:rPr>
        <w:t xml:space="preserve"> la Spagna alla fine del Cinquecento?</w:t>
      </w:r>
    </w:p>
    <w:p w14:paraId="273045AA" w14:textId="01ED4116" w:rsidR="0086314F" w:rsidRDefault="0086314F" w:rsidP="0086314F">
      <w:pPr>
        <w:pStyle w:val="Paragrafoelenco"/>
        <w:jc w:val="both"/>
        <w:rPr>
          <w:b/>
          <w:bCs/>
        </w:rPr>
      </w:pPr>
    </w:p>
    <w:p w14:paraId="05E6908F" w14:textId="4E369FE8" w:rsidR="0086314F" w:rsidRDefault="00D53B0B" w:rsidP="0086314F">
      <w:pPr>
        <w:pStyle w:val="Paragrafoelenco"/>
        <w:jc w:val="both"/>
      </w:pPr>
      <w:r>
        <w:t xml:space="preserve">Il capolavoro di Cervantes riflette, senza dubbio, il sogno di grandezza della Spagna, feudale e aristocratica, dell’età di Filippo II; un sogno che s’infrange per sempre nel </w:t>
      </w:r>
      <w:r w:rsidRPr="00D53B0B">
        <w:rPr>
          <w:i/>
          <w:iCs/>
        </w:rPr>
        <w:t>naufragio dell’Invincibile Armata</w:t>
      </w:r>
      <w:r>
        <w:t xml:space="preserve"> (1588). L’Inghilterra, nazione dove predomina uno spirito più intraprendente e borghese, è infatti ormai l’astro nascente.</w:t>
      </w:r>
    </w:p>
    <w:p w14:paraId="1773FB06" w14:textId="5F3F46E3" w:rsidR="00D53B0B" w:rsidRDefault="00D53B0B" w:rsidP="0086314F">
      <w:pPr>
        <w:pStyle w:val="Paragrafoelenco"/>
        <w:jc w:val="both"/>
      </w:pPr>
      <w:r>
        <w:t xml:space="preserve">C’è da considerare inoltre che, già alla fine del Quattrocento, </w:t>
      </w:r>
      <w:r w:rsidRPr="00D53B0B">
        <w:rPr>
          <w:i/>
          <w:iCs/>
        </w:rPr>
        <w:t>l’invenzione dell</w:t>
      </w:r>
      <w:r>
        <w:rPr>
          <w:i/>
          <w:iCs/>
        </w:rPr>
        <w:t>e</w:t>
      </w:r>
      <w:r w:rsidRPr="00D53B0B">
        <w:rPr>
          <w:i/>
          <w:iCs/>
        </w:rPr>
        <w:t xml:space="preserve"> armi da fuoco</w:t>
      </w:r>
      <w:r>
        <w:t xml:space="preserve"> aveva segnato il definitivo tramonto della cavalleria e dei suoi secolari valori.</w:t>
      </w:r>
    </w:p>
    <w:p w14:paraId="198F62C9" w14:textId="07690DF7" w:rsidR="00D53B0B" w:rsidRDefault="00D53B0B" w:rsidP="0086314F">
      <w:pPr>
        <w:pStyle w:val="Paragrafoelenco"/>
        <w:jc w:val="both"/>
      </w:pPr>
      <w:r>
        <w:t xml:space="preserve">Ciò che fa impazzire Don Chisciotte, più ancora dei libri, è proprio la </w:t>
      </w:r>
      <w:r w:rsidRPr="00D53B0B">
        <w:rPr>
          <w:i/>
          <w:iCs/>
        </w:rPr>
        <w:t>spersonalizzazione della guerra, la fine d</w:t>
      </w:r>
      <w:r>
        <w:rPr>
          <w:i/>
          <w:iCs/>
        </w:rPr>
        <w:t>i</w:t>
      </w:r>
      <w:r w:rsidRPr="00D53B0B">
        <w:rPr>
          <w:i/>
          <w:iCs/>
        </w:rPr>
        <w:t xml:space="preserve"> ogni virtù eroica</w:t>
      </w:r>
      <w:r>
        <w:rPr>
          <w:i/>
          <w:iCs/>
        </w:rPr>
        <w:t>,</w:t>
      </w:r>
      <w:r>
        <w:t xml:space="preserve"> visto che qualunque codardo armato di archibugio può uccidere da distante un valorosissimo cavaliere, senza che </w:t>
      </w:r>
      <w:r w:rsidR="005679DD">
        <w:t xml:space="preserve">tra i due </w:t>
      </w:r>
      <w:r>
        <w:t>vi sia (come nei tradizionali duelli) un confronto diretto.</w:t>
      </w:r>
    </w:p>
    <w:p w14:paraId="7FEE2B71" w14:textId="7137295A" w:rsidR="00D53B0B" w:rsidRDefault="00D53B0B" w:rsidP="0086314F">
      <w:pPr>
        <w:pStyle w:val="Paragrafoelenco"/>
        <w:jc w:val="both"/>
      </w:pPr>
      <w:r>
        <w:t>Non a caso</w:t>
      </w:r>
      <w:r w:rsidR="007E7DE4">
        <w:t>, nella seconda parte,</w:t>
      </w:r>
      <w:r>
        <w:t xml:space="preserve"> sarà proprio un prosaico borghese (</w:t>
      </w:r>
      <w:r w:rsidR="007E7DE4">
        <w:t xml:space="preserve">lo studente </w:t>
      </w:r>
      <w:r w:rsidR="00D15AAB">
        <w:t xml:space="preserve">di Salamanca </w:t>
      </w:r>
      <w:r>
        <w:t xml:space="preserve">Sanson Carrasco), che, </w:t>
      </w:r>
      <w:r w:rsidR="00F71757">
        <w:t xml:space="preserve">obbligandolo </w:t>
      </w:r>
      <w:r w:rsidR="005679DD">
        <w:t xml:space="preserve">a </w:t>
      </w:r>
      <w:r w:rsidR="00FE790F">
        <w:t xml:space="preserve">rispettare </w:t>
      </w:r>
      <w:r w:rsidR="00F71757">
        <w:t xml:space="preserve">a un patto d’onore </w:t>
      </w:r>
      <w:r w:rsidR="00FE790F">
        <w:t xml:space="preserve">legato a un </w:t>
      </w:r>
      <w:r w:rsidR="00F71757">
        <w:t>duello</w:t>
      </w:r>
      <w:r w:rsidR="00B52F43">
        <w:t>, aiuterà</w:t>
      </w:r>
      <w:r>
        <w:t xml:space="preserve"> </w:t>
      </w:r>
      <w:r w:rsidR="00B52F43">
        <w:t xml:space="preserve">Don Chisciotte </w:t>
      </w:r>
      <w:r>
        <w:t>a tornare a casa e alla ragione; ma al tempo stesso ne provocherà indirettamente la morte per aver messo fine ad ogni sua illusione.</w:t>
      </w:r>
    </w:p>
    <w:p w14:paraId="624F7EBF" w14:textId="1EBE3EA1" w:rsidR="00D53B0B" w:rsidRDefault="00D53B0B" w:rsidP="0086314F">
      <w:pPr>
        <w:pStyle w:val="Paragrafoelenco"/>
        <w:jc w:val="both"/>
      </w:pPr>
    </w:p>
    <w:p w14:paraId="037566C8" w14:textId="01A285E5" w:rsidR="00D53B0B" w:rsidRDefault="00D53B0B" w:rsidP="0086314F">
      <w:pPr>
        <w:pStyle w:val="Paragrafoelenco"/>
        <w:jc w:val="both"/>
      </w:pPr>
      <w:r>
        <w:t xml:space="preserve">Il </w:t>
      </w:r>
      <w:r w:rsidR="00B52F43">
        <w:t>r</w:t>
      </w:r>
      <w:r>
        <w:t xml:space="preserve">omanticismo lesse </w:t>
      </w:r>
      <w:r w:rsidR="00B838BA">
        <w:t>il</w:t>
      </w:r>
      <w:r>
        <w:t xml:space="preserve"> romanzo come un libro amaro, espressione d’un insanabile contrasto tra ideale e reale. Ma questa non fu la reale intenzione dell’autore,</w:t>
      </w:r>
      <w:r w:rsidR="003267B5">
        <w:t xml:space="preserve"> anche se il suo umorismo esprime una saggezza malinconica.</w:t>
      </w:r>
    </w:p>
    <w:p w14:paraId="3CACB8BC" w14:textId="466183C7" w:rsidR="003267B5" w:rsidRDefault="003267B5" w:rsidP="0086314F">
      <w:pPr>
        <w:pStyle w:val="Paragrafoelenco"/>
        <w:jc w:val="both"/>
      </w:pPr>
      <w:r>
        <w:t xml:space="preserve">Dumas padre, invece, ricalca proprio su un Don Chisciotte ringiovanito (ha vent’anni e non cinquanta) il ritratto di D’Artagnan, il più celebre eroe dei suoi </w:t>
      </w:r>
      <w:r w:rsidRPr="003267B5">
        <w:rPr>
          <w:i/>
          <w:iCs/>
        </w:rPr>
        <w:t>romanzi di cappa e spada</w:t>
      </w:r>
      <w:r w:rsidR="00CB62CC" w:rsidRPr="00CB62CC">
        <w:rPr>
          <w:vertAlign w:val="superscript"/>
        </w:rPr>
        <w:t>2</w:t>
      </w:r>
      <w:r>
        <w:t>.</w:t>
      </w:r>
    </w:p>
    <w:p w14:paraId="391D1EA3" w14:textId="2D2D15C1" w:rsidR="003267B5" w:rsidRDefault="003267B5" w:rsidP="0086314F">
      <w:pPr>
        <w:pStyle w:val="Paragrafoelenco"/>
        <w:jc w:val="both"/>
      </w:pPr>
    </w:p>
    <w:p w14:paraId="35A84BFB" w14:textId="7BAFDF60" w:rsidR="003267B5" w:rsidRPr="003267B5" w:rsidRDefault="003267B5" w:rsidP="0086314F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>
        <w:rPr>
          <w:b/>
          <w:bCs/>
        </w:rPr>
        <w:t>p. 3</w:t>
      </w:r>
    </w:p>
    <w:p w14:paraId="6F6374B4" w14:textId="77777777" w:rsidR="008216DF" w:rsidRDefault="008216DF" w:rsidP="00BF04A6">
      <w:pPr>
        <w:ind w:left="708"/>
        <w:jc w:val="both"/>
        <w:rPr>
          <w:sz w:val="20"/>
          <w:szCs w:val="20"/>
        </w:rPr>
      </w:pPr>
    </w:p>
    <w:p w14:paraId="1FF8FE08" w14:textId="213E5584" w:rsidR="00BF04A6" w:rsidRDefault="007E7DE4" w:rsidP="00BF04A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NOTE</w:t>
      </w:r>
    </w:p>
    <w:p w14:paraId="2FF5F25A" w14:textId="5070BBDE" w:rsidR="007E7DE4" w:rsidRDefault="007E7DE4" w:rsidP="005218C5">
      <w:pPr>
        <w:ind w:left="708"/>
        <w:jc w:val="both"/>
        <w:rPr>
          <w:sz w:val="20"/>
          <w:szCs w:val="20"/>
        </w:rPr>
      </w:pPr>
      <w:r w:rsidRPr="007E7DE4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Il romanzo si divide in due parti</w:t>
      </w:r>
      <w:r w:rsidR="00D5254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D5254D">
        <w:rPr>
          <w:sz w:val="20"/>
          <w:szCs w:val="20"/>
        </w:rPr>
        <w:t>L</w:t>
      </w:r>
      <w:r>
        <w:rPr>
          <w:sz w:val="20"/>
          <w:szCs w:val="20"/>
        </w:rPr>
        <w:t>a prima parte, che contiene gli episodi più famosi, si conclude con un secondo ritorno a casa di Don Chisciotte, legato come un matto da Sancho, il parroco e il barbiere. La seconda parte</w:t>
      </w:r>
      <w:r w:rsidR="00D5254D">
        <w:rPr>
          <w:sz w:val="20"/>
          <w:szCs w:val="20"/>
        </w:rPr>
        <w:t xml:space="preserve"> nasce dalla volontà di </w:t>
      </w:r>
      <w:r w:rsidR="005218C5">
        <w:rPr>
          <w:sz w:val="20"/>
          <w:szCs w:val="20"/>
        </w:rPr>
        <w:t xml:space="preserve">Cervantes </w:t>
      </w:r>
      <w:r w:rsidR="00D5254D">
        <w:rPr>
          <w:sz w:val="20"/>
          <w:szCs w:val="20"/>
        </w:rPr>
        <w:t>di sconfessare uno scrittore</w:t>
      </w:r>
      <w:r w:rsidR="004F6946">
        <w:rPr>
          <w:sz w:val="20"/>
          <w:szCs w:val="20"/>
        </w:rPr>
        <w:t xml:space="preserve"> </w:t>
      </w:r>
      <w:r w:rsidR="00D5254D">
        <w:rPr>
          <w:sz w:val="20"/>
          <w:szCs w:val="20"/>
        </w:rPr>
        <w:t>che</w:t>
      </w:r>
      <w:r w:rsidR="005218C5">
        <w:rPr>
          <w:sz w:val="20"/>
          <w:szCs w:val="20"/>
        </w:rPr>
        <w:t xml:space="preserve"> ha scritto </w:t>
      </w:r>
      <w:r w:rsidR="00635E66">
        <w:rPr>
          <w:sz w:val="20"/>
          <w:szCs w:val="20"/>
        </w:rPr>
        <w:t>una</w:t>
      </w:r>
      <w:r w:rsidR="005218C5">
        <w:rPr>
          <w:sz w:val="20"/>
          <w:szCs w:val="20"/>
        </w:rPr>
        <w:t xml:space="preserve"> continuazione </w:t>
      </w:r>
      <w:r w:rsidR="00635E66">
        <w:rPr>
          <w:sz w:val="20"/>
          <w:szCs w:val="20"/>
        </w:rPr>
        <w:t xml:space="preserve">apocrifa </w:t>
      </w:r>
      <w:r w:rsidR="00B838BA">
        <w:rPr>
          <w:sz w:val="20"/>
          <w:szCs w:val="20"/>
        </w:rPr>
        <w:t xml:space="preserve">della sua opera </w:t>
      </w:r>
      <w:r w:rsidR="004F6946">
        <w:rPr>
          <w:sz w:val="20"/>
          <w:szCs w:val="20"/>
        </w:rPr>
        <w:t>(Avellaneda)</w:t>
      </w:r>
      <w:r w:rsidR="005218C5">
        <w:rPr>
          <w:sz w:val="20"/>
          <w:szCs w:val="20"/>
        </w:rPr>
        <w:t>.</w:t>
      </w:r>
      <w:r w:rsidR="00D5254D">
        <w:rPr>
          <w:sz w:val="20"/>
          <w:szCs w:val="20"/>
        </w:rPr>
        <w:t xml:space="preserve"> </w:t>
      </w:r>
      <w:r w:rsidR="005218C5">
        <w:rPr>
          <w:sz w:val="20"/>
          <w:szCs w:val="20"/>
        </w:rPr>
        <w:t xml:space="preserve">Dopo </w:t>
      </w:r>
      <w:r w:rsidR="00C7232A">
        <w:rPr>
          <w:sz w:val="20"/>
          <w:szCs w:val="20"/>
        </w:rPr>
        <w:t>il suo</w:t>
      </w:r>
      <w:r w:rsidR="008216DF">
        <w:rPr>
          <w:sz w:val="20"/>
          <w:szCs w:val="20"/>
        </w:rPr>
        <w:t xml:space="preserve"> definitivo ritorno a casa</w:t>
      </w:r>
      <w:r w:rsidR="005218C5">
        <w:rPr>
          <w:sz w:val="20"/>
          <w:szCs w:val="20"/>
        </w:rPr>
        <w:t>, Don Chisciotte</w:t>
      </w:r>
      <w:r w:rsidR="00C7232A">
        <w:rPr>
          <w:sz w:val="20"/>
          <w:szCs w:val="20"/>
        </w:rPr>
        <w:t>, ormai rinsavito,</w:t>
      </w:r>
      <w:r w:rsidR="005218C5">
        <w:rPr>
          <w:sz w:val="20"/>
          <w:szCs w:val="20"/>
        </w:rPr>
        <w:t xml:space="preserve"> muore</w:t>
      </w:r>
      <w:r w:rsidR="00635E66">
        <w:rPr>
          <w:sz w:val="20"/>
          <w:szCs w:val="20"/>
        </w:rPr>
        <w:t xml:space="preserve"> di febbre.</w:t>
      </w:r>
    </w:p>
    <w:p w14:paraId="4C9D9E4F" w14:textId="77777777" w:rsidR="00CB62CC" w:rsidRDefault="00CB62CC" w:rsidP="00BF04A6">
      <w:pPr>
        <w:ind w:left="708"/>
        <w:jc w:val="both"/>
        <w:rPr>
          <w:sz w:val="20"/>
          <w:szCs w:val="20"/>
        </w:rPr>
      </w:pPr>
    </w:p>
    <w:p w14:paraId="0316AF87" w14:textId="07142C40" w:rsidR="00CB62CC" w:rsidRPr="007E7DE4" w:rsidRDefault="00CB62CC" w:rsidP="00BF04A6">
      <w:pPr>
        <w:ind w:left="708"/>
        <w:jc w:val="both"/>
        <w:rPr>
          <w:sz w:val="20"/>
          <w:szCs w:val="20"/>
        </w:rPr>
      </w:pPr>
      <w:r w:rsidRPr="00CB62CC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Anche Manzoni deve a Cervantes il personaggio di </w:t>
      </w:r>
      <w:r w:rsidRPr="00CB62CC">
        <w:rPr>
          <w:i/>
          <w:iCs/>
          <w:sz w:val="20"/>
          <w:szCs w:val="20"/>
        </w:rPr>
        <w:t>Don Ferrante</w:t>
      </w:r>
      <w:r>
        <w:rPr>
          <w:sz w:val="20"/>
          <w:szCs w:val="20"/>
        </w:rPr>
        <w:t xml:space="preserve">, un erudito che, per aver letto </w:t>
      </w:r>
      <w:r w:rsidR="00CC1A13">
        <w:rPr>
          <w:sz w:val="20"/>
          <w:szCs w:val="20"/>
        </w:rPr>
        <w:t xml:space="preserve">dei </w:t>
      </w:r>
      <w:r>
        <w:rPr>
          <w:sz w:val="20"/>
          <w:szCs w:val="20"/>
        </w:rPr>
        <w:t xml:space="preserve">libri scientificamente </w:t>
      </w:r>
      <w:r w:rsidR="00CC1A13">
        <w:rPr>
          <w:sz w:val="20"/>
          <w:szCs w:val="20"/>
        </w:rPr>
        <w:t xml:space="preserve">poco </w:t>
      </w:r>
      <w:r>
        <w:rPr>
          <w:sz w:val="20"/>
          <w:szCs w:val="20"/>
        </w:rPr>
        <w:t>fondati, muore di peste, negando l’esistenza del contagio.</w:t>
      </w:r>
      <w:r w:rsidR="00CC1A13">
        <w:rPr>
          <w:sz w:val="20"/>
          <w:szCs w:val="20"/>
        </w:rPr>
        <w:t xml:space="preserve"> È il segno dell’arretratezza della cultura italiana del Seicento.</w:t>
      </w:r>
    </w:p>
    <w:sectPr w:rsidR="00CB62CC" w:rsidRPr="007E7DE4" w:rsidSect="003267B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7EC1" w14:textId="77777777" w:rsidR="002261CA" w:rsidRDefault="002261CA" w:rsidP="00A25990">
      <w:r>
        <w:separator/>
      </w:r>
    </w:p>
  </w:endnote>
  <w:endnote w:type="continuationSeparator" w:id="0">
    <w:p w14:paraId="6FF78704" w14:textId="77777777" w:rsidR="002261CA" w:rsidRDefault="002261CA" w:rsidP="00A2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34A8" w14:textId="77777777" w:rsidR="002261CA" w:rsidRDefault="002261CA" w:rsidP="00A25990">
      <w:r>
        <w:separator/>
      </w:r>
    </w:p>
  </w:footnote>
  <w:footnote w:type="continuationSeparator" w:id="0">
    <w:p w14:paraId="7B1C9D0E" w14:textId="77777777" w:rsidR="002261CA" w:rsidRDefault="002261CA" w:rsidP="00A25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9A3D956E54CF48819FB76465CA335F43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6E68A0B5" w14:textId="771D5F93" w:rsidR="00A25990" w:rsidRDefault="00A25990">
        <w:pPr>
          <w:pStyle w:val="Intestazione"/>
          <w:jc w:val="center"/>
          <w:rPr>
            <w:color w:val="4472C4" w:themeColor="accent1"/>
            <w:sz w:val="20"/>
          </w:rPr>
        </w:pPr>
        <w:r w:rsidRPr="00001066">
          <w:rPr>
            <w:color w:val="0070C0"/>
          </w:rPr>
          <w:t>Prof.ssa Silvana Cherubini</w:t>
        </w:r>
      </w:p>
    </w:sdtContent>
  </w:sdt>
  <w:p w14:paraId="3A887EF6" w14:textId="72A2DD96" w:rsidR="00A25990" w:rsidRPr="00001066" w:rsidRDefault="00A25990" w:rsidP="00A25990">
    <w:pPr>
      <w:pStyle w:val="Intestazione"/>
      <w:jc w:val="center"/>
      <w:rPr>
        <w:color w:val="0070C0"/>
      </w:rPr>
    </w:pPr>
    <w:r w:rsidRPr="00001066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F18D9"/>
    <w:multiLevelType w:val="hybridMultilevel"/>
    <w:tmpl w:val="172EA2D0"/>
    <w:lvl w:ilvl="0" w:tplc="8696BA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34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0F"/>
    <w:rsid w:val="00001066"/>
    <w:rsid w:val="000067CD"/>
    <w:rsid w:val="000127BC"/>
    <w:rsid w:val="000357E4"/>
    <w:rsid w:val="000522D5"/>
    <w:rsid w:val="00070D49"/>
    <w:rsid w:val="00072215"/>
    <w:rsid w:val="001554CF"/>
    <w:rsid w:val="00181794"/>
    <w:rsid w:val="001B2B9C"/>
    <w:rsid w:val="001D335D"/>
    <w:rsid w:val="001D4067"/>
    <w:rsid w:val="002045D6"/>
    <w:rsid w:val="002261CA"/>
    <w:rsid w:val="003267B5"/>
    <w:rsid w:val="00372624"/>
    <w:rsid w:val="003A2516"/>
    <w:rsid w:val="003B073C"/>
    <w:rsid w:val="003E54E3"/>
    <w:rsid w:val="003F78D5"/>
    <w:rsid w:val="00470544"/>
    <w:rsid w:val="004961D4"/>
    <w:rsid w:val="004F6946"/>
    <w:rsid w:val="00502B6F"/>
    <w:rsid w:val="005218C5"/>
    <w:rsid w:val="0055312A"/>
    <w:rsid w:val="005679DD"/>
    <w:rsid w:val="005D03BA"/>
    <w:rsid w:val="00635E66"/>
    <w:rsid w:val="00644F14"/>
    <w:rsid w:val="006760CD"/>
    <w:rsid w:val="00700C7E"/>
    <w:rsid w:val="00707EA1"/>
    <w:rsid w:val="00736D85"/>
    <w:rsid w:val="00761A73"/>
    <w:rsid w:val="007D7ECB"/>
    <w:rsid w:val="007E7DE4"/>
    <w:rsid w:val="00805640"/>
    <w:rsid w:val="008216DF"/>
    <w:rsid w:val="0084055E"/>
    <w:rsid w:val="0086314F"/>
    <w:rsid w:val="008639FF"/>
    <w:rsid w:val="008876CE"/>
    <w:rsid w:val="008B099A"/>
    <w:rsid w:val="00991FA8"/>
    <w:rsid w:val="00A23383"/>
    <w:rsid w:val="00A25990"/>
    <w:rsid w:val="00A534EE"/>
    <w:rsid w:val="00A850E1"/>
    <w:rsid w:val="00AA48B4"/>
    <w:rsid w:val="00B30053"/>
    <w:rsid w:val="00B32914"/>
    <w:rsid w:val="00B35019"/>
    <w:rsid w:val="00B50EE4"/>
    <w:rsid w:val="00B52F43"/>
    <w:rsid w:val="00B64A7F"/>
    <w:rsid w:val="00B838BA"/>
    <w:rsid w:val="00B85DD8"/>
    <w:rsid w:val="00BF04A6"/>
    <w:rsid w:val="00C371F3"/>
    <w:rsid w:val="00C55900"/>
    <w:rsid w:val="00C7232A"/>
    <w:rsid w:val="00C85420"/>
    <w:rsid w:val="00CB62CC"/>
    <w:rsid w:val="00CC1A13"/>
    <w:rsid w:val="00CF4400"/>
    <w:rsid w:val="00CF784F"/>
    <w:rsid w:val="00D0359F"/>
    <w:rsid w:val="00D15AAB"/>
    <w:rsid w:val="00D2125F"/>
    <w:rsid w:val="00D5254D"/>
    <w:rsid w:val="00D53B0B"/>
    <w:rsid w:val="00DB620B"/>
    <w:rsid w:val="00DC330F"/>
    <w:rsid w:val="00E118A2"/>
    <w:rsid w:val="00E23998"/>
    <w:rsid w:val="00E91256"/>
    <w:rsid w:val="00EA1DC9"/>
    <w:rsid w:val="00F10FC3"/>
    <w:rsid w:val="00F57F3D"/>
    <w:rsid w:val="00F71757"/>
    <w:rsid w:val="00F75C38"/>
    <w:rsid w:val="00FE54B3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E71C"/>
  <w15:chartTrackingRefBased/>
  <w15:docId w15:val="{2720CB38-B565-4CB2-8D24-000DFEA2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29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25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990"/>
  </w:style>
  <w:style w:type="paragraph" w:styleId="Pidipagina">
    <w:name w:val="footer"/>
    <w:basedOn w:val="Normale"/>
    <w:link w:val="PidipaginaCarattere"/>
    <w:uiPriority w:val="99"/>
    <w:unhideWhenUsed/>
    <w:rsid w:val="00A25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3D956E54CF48819FB76465CA335F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3F008D-9CE9-4327-805B-337E9E4D6103}"/>
      </w:docPartPr>
      <w:docPartBody>
        <w:p w:rsidR="00783FE2" w:rsidRDefault="00D352E0" w:rsidP="00D352E0">
          <w:pPr>
            <w:pStyle w:val="9A3D956E54CF48819FB76465CA335F43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E0"/>
    <w:rsid w:val="003C04CC"/>
    <w:rsid w:val="00470544"/>
    <w:rsid w:val="005B0C66"/>
    <w:rsid w:val="00736D85"/>
    <w:rsid w:val="00783FE2"/>
    <w:rsid w:val="00AA48B4"/>
    <w:rsid w:val="00D352E0"/>
    <w:rsid w:val="00E9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A3D956E54CF48819FB76465CA335F43">
    <w:name w:val="9A3D956E54CF48819FB76465CA335F43"/>
    <w:rsid w:val="00D35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89725-9A09-47B5-BC9F-4ACFCEFD8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73</cp:revision>
  <cp:lastPrinted>2026-07-24T17:30:00Z</cp:lastPrinted>
  <dcterms:created xsi:type="dcterms:W3CDTF">2023-10-05T15:06:00Z</dcterms:created>
  <dcterms:modified xsi:type="dcterms:W3CDTF">2026-08-16T15:31:00Z</dcterms:modified>
</cp:coreProperties>
</file>